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07B8" w14:textId="33E76469" w:rsidR="000A0B8F" w:rsidRPr="000315A6" w:rsidRDefault="005038A1" w:rsidP="000315A6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Honours</w:t>
      </w:r>
      <w:r w:rsidR="00FA6EF3">
        <w:rPr>
          <w:rFonts w:ascii="Arial Narrow" w:hAnsi="Arial Narrow"/>
          <w:b/>
          <w:sz w:val="32"/>
          <w:szCs w:val="32"/>
        </w:rPr>
        <w:t xml:space="preserve"> Research Project</w:t>
      </w:r>
    </w:p>
    <w:p w14:paraId="6657F98E" w14:textId="77777777" w:rsidR="000315A6" w:rsidRDefault="000315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0315A6" w:rsidRPr="000315A6" w14:paraId="3B169F17" w14:textId="77777777" w:rsidTr="00FA6EF3">
        <w:tc>
          <w:tcPr>
            <w:tcW w:w="2122" w:type="dxa"/>
            <w:vAlign w:val="center"/>
          </w:tcPr>
          <w:p w14:paraId="580DA303" w14:textId="77777777" w:rsidR="000315A6" w:rsidRPr="000315A6" w:rsidRDefault="000315A6" w:rsidP="00FA6EF3">
            <w:pPr>
              <w:rPr>
                <w:rFonts w:ascii="Arial Narrow" w:hAnsi="Arial Narrow"/>
              </w:rPr>
            </w:pPr>
            <w:r w:rsidRPr="000315A6">
              <w:rPr>
                <w:rFonts w:ascii="Arial Narrow" w:hAnsi="Arial Narrow"/>
              </w:rPr>
              <w:t>Project title</w:t>
            </w:r>
          </w:p>
        </w:tc>
        <w:tc>
          <w:tcPr>
            <w:tcW w:w="6888" w:type="dxa"/>
          </w:tcPr>
          <w:p w14:paraId="26942D75" w14:textId="77777777" w:rsidR="000315A6" w:rsidRDefault="000315A6" w:rsidP="0082076F">
            <w:pPr>
              <w:rPr>
                <w:rFonts w:ascii="Arial Narrow" w:hAnsi="Arial Narrow"/>
              </w:rPr>
            </w:pPr>
          </w:p>
          <w:p w14:paraId="3C09A155" w14:textId="087A1A1D" w:rsidR="002F5672" w:rsidRDefault="002F5672" w:rsidP="002F5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Resolving the </w:t>
            </w:r>
            <w:r w:rsidR="00BC1322">
              <w:rPr>
                <w:rFonts w:ascii="Arial Narrow" w:hAnsi="Arial Narrow"/>
              </w:rPr>
              <w:t>unique characteristics</w:t>
            </w:r>
            <w:r>
              <w:rPr>
                <w:rFonts w:ascii="Arial Narrow" w:hAnsi="Arial Narrow"/>
              </w:rPr>
              <w:t xml:space="preserve"> of astrocytes in the </w:t>
            </w:r>
            <w:r w:rsidR="00BC1322">
              <w:rPr>
                <w:rFonts w:ascii="Arial Narrow" w:hAnsi="Arial Narrow"/>
              </w:rPr>
              <w:t xml:space="preserve">evolutionary expansion of </w:t>
            </w:r>
            <w:r>
              <w:rPr>
                <w:rFonts w:ascii="Arial Narrow" w:hAnsi="Arial Narrow"/>
              </w:rPr>
              <w:t>the primate brain</w:t>
            </w:r>
          </w:p>
          <w:p w14:paraId="1E338F8C" w14:textId="77777777" w:rsidR="00FA6EF3" w:rsidRPr="000315A6" w:rsidRDefault="00FA6EF3" w:rsidP="0082076F">
            <w:pPr>
              <w:rPr>
                <w:rFonts w:ascii="Arial Narrow" w:hAnsi="Arial Narrow"/>
              </w:rPr>
            </w:pPr>
          </w:p>
        </w:tc>
      </w:tr>
      <w:tr w:rsidR="000315A6" w:rsidRPr="000315A6" w14:paraId="17A142B6" w14:textId="77777777" w:rsidTr="00FA6EF3">
        <w:tc>
          <w:tcPr>
            <w:tcW w:w="2122" w:type="dxa"/>
            <w:vAlign w:val="center"/>
          </w:tcPr>
          <w:p w14:paraId="6DE1F5CB" w14:textId="77777777" w:rsidR="000315A6" w:rsidRDefault="000315A6" w:rsidP="00FA6EF3">
            <w:pPr>
              <w:rPr>
                <w:rFonts w:ascii="Arial Narrow" w:hAnsi="Arial Narrow"/>
              </w:rPr>
            </w:pPr>
            <w:r w:rsidRPr="000315A6">
              <w:rPr>
                <w:rFonts w:ascii="Arial Narrow" w:hAnsi="Arial Narrow"/>
              </w:rPr>
              <w:t>Project summary</w:t>
            </w:r>
            <w:r>
              <w:rPr>
                <w:rFonts w:ascii="Arial Narrow" w:hAnsi="Arial Narrow"/>
              </w:rPr>
              <w:t xml:space="preserve"> </w:t>
            </w:r>
          </w:p>
          <w:p w14:paraId="109F4EAE" w14:textId="77777777" w:rsidR="000315A6" w:rsidRPr="000315A6" w:rsidRDefault="000315A6" w:rsidP="00FA6E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(1-2 sentences)</w:t>
            </w:r>
          </w:p>
        </w:tc>
        <w:tc>
          <w:tcPr>
            <w:tcW w:w="6888" w:type="dxa"/>
          </w:tcPr>
          <w:p w14:paraId="09E89968" w14:textId="77777777" w:rsidR="0072512F" w:rsidRDefault="0072512F" w:rsidP="004C2330">
            <w:pPr>
              <w:rPr>
                <w:rFonts w:ascii="Arial Narrow" w:hAnsi="Arial Narrow"/>
              </w:rPr>
            </w:pPr>
          </w:p>
          <w:p w14:paraId="4769BB02" w14:textId="7F62A5F0" w:rsidR="0072512F" w:rsidRDefault="007036DD" w:rsidP="004C23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Beyond neurones, a</w:t>
            </w:r>
            <w:r w:rsidR="0072512F">
              <w:rPr>
                <w:rFonts w:ascii="Arial Narrow" w:hAnsi="Arial Narrow"/>
              </w:rPr>
              <w:t xml:space="preserve">strocytes have recently emerged as a primary focus of regenerative medicine. In addition to their role in maintaining normal brain function, astrocytes </w:t>
            </w:r>
            <w:r>
              <w:rPr>
                <w:rFonts w:ascii="Arial Narrow" w:hAnsi="Arial Narrow"/>
              </w:rPr>
              <w:t>possess</w:t>
            </w:r>
            <w:r w:rsidR="0072512F">
              <w:rPr>
                <w:rFonts w:ascii="Arial Narrow" w:hAnsi="Arial Narrow"/>
              </w:rPr>
              <w:t xml:space="preserve"> a high level of plasticity that allows them to adapt to changes to their environment, </w:t>
            </w:r>
            <w:r>
              <w:rPr>
                <w:rFonts w:ascii="Arial Narrow" w:hAnsi="Arial Narrow"/>
              </w:rPr>
              <w:t>including</w:t>
            </w:r>
            <w:r w:rsidR="0072512F">
              <w:rPr>
                <w:rFonts w:ascii="Arial Narrow" w:hAnsi="Arial Narrow"/>
              </w:rPr>
              <w:t xml:space="preserve"> injury</w:t>
            </w:r>
            <w:r>
              <w:rPr>
                <w:rFonts w:ascii="Arial Narrow" w:hAnsi="Arial Narrow"/>
              </w:rPr>
              <w:t xml:space="preserve"> and ageing. </w:t>
            </w:r>
          </w:p>
          <w:p w14:paraId="07109F54" w14:textId="77777777" w:rsidR="0072512F" w:rsidRDefault="0072512F" w:rsidP="004C2330">
            <w:pPr>
              <w:rPr>
                <w:rFonts w:ascii="Arial Narrow" w:hAnsi="Arial Narrow"/>
              </w:rPr>
            </w:pPr>
          </w:p>
          <w:p w14:paraId="39E78F48" w14:textId="758ED9CE" w:rsidR="004C2330" w:rsidRPr="002F5672" w:rsidRDefault="004C2330" w:rsidP="004C2330">
            <w:r>
              <w:rPr>
                <w:rFonts w:ascii="Arial Narrow" w:hAnsi="Arial Narrow"/>
              </w:rPr>
              <w:t xml:space="preserve">This project will explore the cellular and molecular characteristics of astrocytes in the normal and injured nonhuman primate brain to gain new insights </w:t>
            </w:r>
            <w:r w:rsidR="00BC1322">
              <w:rPr>
                <w:rFonts w:ascii="Arial Narrow" w:hAnsi="Arial Narrow"/>
              </w:rPr>
              <w:t>about</w:t>
            </w:r>
            <w:r>
              <w:rPr>
                <w:rFonts w:ascii="Arial Narrow" w:hAnsi="Arial Narrow"/>
              </w:rPr>
              <w:t xml:space="preserve"> the evolution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ary expansion </w:t>
            </w:r>
            <w:r w:rsidR="0060469F">
              <w:rPr>
                <w:rFonts w:ascii="Arial Narrow" w:hAnsi="Arial Narrow"/>
              </w:rPr>
              <w:t>in</w:t>
            </w:r>
            <w:r>
              <w:rPr>
                <w:rFonts w:ascii="Arial Narrow" w:hAnsi="Arial Narrow"/>
              </w:rPr>
              <w:t xml:space="preserve"> </w:t>
            </w:r>
            <w:r w:rsidR="0060469F">
              <w:rPr>
                <w:rFonts w:ascii="Arial Narrow" w:hAnsi="Arial Narrow"/>
              </w:rPr>
              <w:t xml:space="preserve">the roles of </w:t>
            </w:r>
            <w:r>
              <w:rPr>
                <w:rFonts w:ascii="Arial Narrow" w:hAnsi="Arial Narrow"/>
              </w:rPr>
              <w:t>astrocyte</w:t>
            </w:r>
            <w:r w:rsidR="0060469F">
              <w:rPr>
                <w:rFonts w:ascii="Arial Narrow" w:hAnsi="Arial Narrow"/>
              </w:rPr>
              <w:t>s</w:t>
            </w:r>
            <w:r w:rsidR="00BC132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in primates including human</w:t>
            </w:r>
            <w:r w:rsidR="00BC1322">
              <w:rPr>
                <w:rFonts w:ascii="Arial Narrow" w:hAnsi="Arial Narrow"/>
              </w:rPr>
              <w:t xml:space="preserve"> and their implications for clinical translation</w:t>
            </w:r>
            <w:r>
              <w:rPr>
                <w:rFonts w:ascii="Arial Narrow" w:hAnsi="Arial Narrow"/>
              </w:rPr>
              <w:t xml:space="preserve">.     </w:t>
            </w:r>
          </w:p>
          <w:p w14:paraId="4A9A2C45" w14:textId="77777777" w:rsidR="00FA6EF3" w:rsidRPr="000315A6" w:rsidRDefault="00FA6EF3" w:rsidP="0082076F">
            <w:pPr>
              <w:rPr>
                <w:rFonts w:ascii="Arial Narrow" w:hAnsi="Arial Narrow"/>
              </w:rPr>
            </w:pPr>
          </w:p>
        </w:tc>
      </w:tr>
      <w:tr w:rsidR="000315A6" w:rsidRPr="000315A6" w14:paraId="5A5F8723" w14:textId="77777777" w:rsidTr="00FA6EF3">
        <w:tc>
          <w:tcPr>
            <w:tcW w:w="2122" w:type="dxa"/>
            <w:vAlign w:val="center"/>
          </w:tcPr>
          <w:p w14:paraId="20890C52" w14:textId="77777777" w:rsidR="000315A6" w:rsidRPr="000315A6" w:rsidRDefault="000315A6" w:rsidP="00FA6EF3">
            <w:pPr>
              <w:rPr>
                <w:rFonts w:ascii="Arial Narrow" w:hAnsi="Arial Narrow"/>
              </w:rPr>
            </w:pPr>
            <w:r w:rsidRPr="000315A6">
              <w:rPr>
                <w:rFonts w:ascii="Arial Narrow" w:hAnsi="Arial Narrow"/>
              </w:rPr>
              <w:t>Main techniques</w:t>
            </w:r>
          </w:p>
        </w:tc>
        <w:tc>
          <w:tcPr>
            <w:tcW w:w="6888" w:type="dxa"/>
          </w:tcPr>
          <w:p w14:paraId="3BA8BD3E" w14:textId="77777777" w:rsidR="000315A6" w:rsidRDefault="000315A6" w:rsidP="0082076F">
            <w:pPr>
              <w:rPr>
                <w:rFonts w:ascii="Arial Narrow" w:hAnsi="Arial Narrow"/>
              </w:rPr>
            </w:pPr>
          </w:p>
          <w:p w14:paraId="5370BA54" w14:textId="0ABD7F41" w:rsidR="00FA6EF3" w:rsidRDefault="002F5672" w:rsidP="008207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Surgery, </w:t>
            </w:r>
            <w:proofErr w:type="spellStart"/>
            <w:r>
              <w:rPr>
                <w:rFonts w:ascii="Arial Narrow" w:hAnsi="Arial Narrow"/>
              </w:rPr>
              <w:t>cryosectioning</w:t>
            </w:r>
            <w:proofErr w:type="spellEnd"/>
            <w:r>
              <w:rPr>
                <w:rFonts w:ascii="Arial Narrow" w:hAnsi="Arial Narrow"/>
              </w:rPr>
              <w:t xml:space="preserve">, histology, immunohistochemistry/ immunofluorescence, protein biochemistry, PCR/ qPCR, in situ hybridization, microscopy, associated data and statistical analyses. </w:t>
            </w:r>
          </w:p>
          <w:p w14:paraId="44AA7537" w14:textId="77777777" w:rsidR="00FA6EF3" w:rsidRPr="000315A6" w:rsidRDefault="00FA6EF3" w:rsidP="0082076F">
            <w:pPr>
              <w:rPr>
                <w:rFonts w:ascii="Arial Narrow" w:hAnsi="Arial Narrow"/>
              </w:rPr>
            </w:pPr>
          </w:p>
        </w:tc>
      </w:tr>
      <w:tr w:rsidR="000315A6" w:rsidRPr="000315A6" w14:paraId="0C2B57DA" w14:textId="77777777" w:rsidTr="00FA6EF3">
        <w:tc>
          <w:tcPr>
            <w:tcW w:w="2122" w:type="dxa"/>
            <w:vAlign w:val="center"/>
          </w:tcPr>
          <w:p w14:paraId="1DD0207C" w14:textId="77777777" w:rsidR="000315A6" w:rsidRPr="000315A6" w:rsidRDefault="000315A6" w:rsidP="00FA6EF3">
            <w:pPr>
              <w:rPr>
                <w:rFonts w:ascii="Arial Narrow" w:hAnsi="Arial Narrow"/>
              </w:rPr>
            </w:pPr>
            <w:r w:rsidRPr="000315A6">
              <w:rPr>
                <w:rFonts w:ascii="Arial Narrow" w:hAnsi="Arial Narrow"/>
              </w:rPr>
              <w:t>Group leader</w:t>
            </w:r>
          </w:p>
        </w:tc>
        <w:tc>
          <w:tcPr>
            <w:tcW w:w="6888" w:type="dxa"/>
          </w:tcPr>
          <w:p w14:paraId="26A91B4F" w14:textId="77777777" w:rsidR="000315A6" w:rsidRDefault="000315A6" w:rsidP="0082076F">
            <w:pPr>
              <w:rPr>
                <w:rFonts w:ascii="Arial Narrow" w:hAnsi="Arial Narrow"/>
              </w:rPr>
            </w:pPr>
          </w:p>
          <w:p w14:paraId="408963AA" w14:textId="2A4118BA" w:rsidR="00FA6EF3" w:rsidRDefault="00A934D8" w:rsidP="008207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James Bourne</w:t>
            </w:r>
          </w:p>
          <w:p w14:paraId="547AF58F" w14:textId="77777777" w:rsidR="00FA6EF3" w:rsidRPr="000315A6" w:rsidRDefault="00FA6EF3" w:rsidP="0082076F">
            <w:pPr>
              <w:rPr>
                <w:rFonts w:ascii="Arial Narrow" w:hAnsi="Arial Narrow"/>
              </w:rPr>
            </w:pPr>
          </w:p>
        </w:tc>
      </w:tr>
      <w:tr w:rsidR="000315A6" w:rsidRPr="000315A6" w14:paraId="714C7073" w14:textId="77777777" w:rsidTr="00FA6EF3">
        <w:tc>
          <w:tcPr>
            <w:tcW w:w="2122" w:type="dxa"/>
            <w:vAlign w:val="center"/>
          </w:tcPr>
          <w:p w14:paraId="75D6050F" w14:textId="09C99076" w:rsidR="00FA6EF3" w:rsidRPr="000315A6" w:rsidRDefault="000315A6" w:rsidP="00FA6EF3">
            <w:pPr>
              <w:rPr>
                <w:rFonts w:ascii="Arial Narrow" w:hAnsi="Arial Narrow"/>
              </w:rPr>
            </w:pPr>
            <w:r w:rsidRPr="000315A6">
              <w:rPr>
                <w:rFonts w:ascii="Arial Narrow" w:hAnsi="Arial Narrow"/>
              </w:rPr>
              <w:t xml:space="preserve">Supervisor </w:t>
            </w:r>
          </w:p>
        </w:tc>
        <w:tc>
          <w:tcPr>
            <w:tcW w:w="6888" w:type="dxa"/>
          </w:tcPr>
          <w:p w14:paraId="5059FDF1" w14:textId="77777777" w:rsidR="000315A6" w:rsidRDefault="000315A6" w:rsidP="0082076F">
            <w:pPr>
              <w:rPr>
                <w:rFonts w:ascii="Arial Narrow" w:hAnsi="Arial Narrow"/>
              </w:rPr>
            </w:pPr>
          </w:p>
          <w:p w14:paraId="276FDEF8" w14:textId="08DD9AD5" w:rsidR="00FA6EF3" w:rsidRDefault="00A934D8" w:rsidP="0082076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Dr.</w:t>
            </w:r>
            <w:proofErr w:type="spellEnd"/>
            <w:r>
              <w:rPr>
                <w:rFonts w:ascii="Arial Narrow" w:hAnsi="Arial Narrow"/>
              </w:rPr>
              <w:t xml:space="preserve"> Leon Teo</w:t>
            </w:r>
          </w:p>
          <w:p w14:paraId="2E8CF980" w14:textId="77777777" w:rsidR="00FA6EF3" w:rsidRPr="000315A6" w:rsidRDefault="00FA6EF3" w:rsidP="0082076F">
            <w:pPr>
              <w:rPr>
                <w:rFonts w:ascii="Arial Narrow" w:hAnsi="Arial Narrow"/>
              </w:rPr>
            </w:pPr>
          </w:p>
        </w:tc>
      </w:tr>
    </w:tbl>
    <w:p w14:paraId="7171E057" w14:textId="7464C6F6" w:rsidR="000315A6" w:rsidRDefault="004C2330" w:rsidP="004C233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3490283" w14:textId="0E3E18F3" w:rsidR="0072512F" w:rsidRPr="002F5672" w:rsidRDefault="0072512F" w:rsidP="007036DD">
      <w:r>
        <w:t xml:space="preserve"> </w:t>
      </w:r>
    </w:p>
    <w:sectPr w:rsidR="0072512F" w:rsidRPr="002F5672" w:rsidSect="00D26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A6"/>
    <w:rsid w:val="00007B9C"/>
    <w:rsid w:val="0001751F"/>
    <w:rsid w:val="000315A6"/>
    <w:rsid w:val="000821E4"/>
    <w:rsid w:val="000A0B8F"/>
    <w:rsid w:val="000C78A9"/>
    <w:rsid w:val="001C3D2D"/>
    <w:rsid w:val="002F5672"/>
    <w:rsid w:val="003035C6"/>
    <w:rsid w:val="003504EB"/>
    <w:rsid w:val="00380498"/>
    <w:rsid w:val="003B433C"/>
    <w:rsid w:val="00484E10"/>
    <w:rsid w:val="004C2330"/>
    <w:rsid w:val="005038A1"/>
    <w:rsid w:val="0050710A"/>
    <w:rsid w:val="00560398"/>
    <w:rsid w:val="005832F6"/>
    <w:rsid w:val="0060469F"/>
    <w:rsid w:val="006242E2"/>
    <w:rsid w:val="00677661"/>
    <w:rsid w:val="00686E02"/>
    <w:rsid w:val="007036DD"/>
    <w:rsid w:val="00711E8F"/>
    <w:rsid w:val="0072512F"/>
    <w:rsid w:val="0076403A"/>
    <w:rsid w:val="007A4034"/>
    <w:rsid w:val="00825375"/>
    <w:rsid w:val="00866806"/>
    <w:rsid w:val="00876280"/>
    <w:rsid w:val="0089110D"/>
    <w:rsid w:val="00901531"/>
    <w:rsid w:val="00910AB5"/>
    <w:rsid w:val="00923800"/>
    <w:rsid w:val="00936BFF"/>
    <w:rsid w:val="009A42AF"/>
    <w:rsid w:val="009B6087"/>
    <w:rsid w:val="00A11320"/>
    <w:rsid w:val="00A934D8"/>
    <w:rsid w:val="00AA233E"/>
    <w:rsid w:val="00AB294E"/>
    <w:rsid w:val="00AC5B85"/>
    <w:rsid w:val="00B173C1"/>
    <w:rsid w:val="00B63422"/>
    <w:rsid w:val="00B92A87"/>
    <w:rsid w:val="00BC1322"/>
    <w:rsid w:val="00BC7264"/>
    <w:rsid w:val="00BF3E46"/>
    <w:rsid w:val="00BF57F6"/>
    <w:rsid w:val="00BF799F"/>
    <w:rsid w:val="00C2146D"/>
    <w:rsid w:val="00CE02AB"/>
    <w:rsid w:val="00D17C3B"/>
    <w:rsid w:val="00D2633F"/>
    <w:rsid w:val="00D46119"/>
    <w:rsid w:val="00D943D4"/>
    <w:rsid w:val="00DA5D10"/>
    <w:rsid w:val="00E32E03"/>
    <w:rsid w:val="00E7059B"/>
    <w:rsid w:val="00E77F75"/>
    <w:rsid w:val="00F02F28"/>
    <w:rsid w:val="00F51910"/>
    <w:rsid w:val="00FA3143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2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Khuong</dc:creator>
  <cp:keywords/>
  <dc:description/>
  <cp:lastModifiedBy>Lt Teo</cp:lastModifiedBy>
  <cp:revision>2</cp:revision>
  <dcterms:created xsi:type="dcterms:W3CDTF">2019-08-05T08:02:00Z</dcterms:created>
  <dcterms:modified xsi:type="dcterms:W3CDTF">2019-08-05T08:02:00Z</dcterms:modified>
</cp:coreProperties>
</file>